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A23A9" w14:textId="31C3831C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 xml:space="preserve">Best Supply Chains in the World </w:t>
      </w: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</w: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Hi All,</w:t>
      </w:r>
    </w:p>
    <w:p w14:paraId="0DC6F086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4060E43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 hope this finds you well.</w:t>
      </w:r>
    </w:p>
    <w:p w14:paraId="175DE20E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7B5F208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Since many years now I have been following Gartner’s studies on the Best Supply Chains of the World </w:t>
      </w:r>
    </w:p>
    <w:p w14:paraId="6A12C032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C642D35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Gartner uses some tangible and intangible factors to establish the best supply chains in the world: profitability, inventory turns, flexibility, etc – and since a couple of years, sustainability and CSR. </w:t>
      </w:r>
    </w:p>
    <w:p w14:paraId="5A272B6F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BBA31CB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Attached is </w:t>
      </w:r>
      <w:proofErr w:type="gramStart"/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an</w:t>
      </w:r>
      <w:proofErr w:type="gramEnd"/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one pager with the evolution of ‘Best Supply Chains’ of the world, according to Gartner’s comprehensive methodology. </w:t>
      </w:r>
    </w:p>
    <w:p w14:paraId="211504E0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E68CDD5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Many of Spin’s clients continue to evolve in the ranking. </w:t>
      </w:r>
    </w:p>
    <w:p w14:paraId="55AD30A8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030736C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It will be interest to see how this evolves over the next years (given the pandemic now and potential future disruptions), with a different scenario in terms of Business and hence SC requirements.</w:t>
      </w:r>
    </w:p>
    <w:p w14:paraId="0DC8E0A3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E5E7DFE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We believe that SC might become:</w:t>
      </w:r>
    </w:p>
    <w:p w14:paraId="3A145CA1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A3260EF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 less globalised: local SC to become stronger</w:t>
      </w: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- some companies might verticalized elements prior outsourced</w:t>
      </w:r>
    </w:p>
    <w:p w14:paraId="39BD7F80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 risk management will become key (</w:t>
      </w:r>
      <w:proofErr w:type="spellStart"/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not longer</w:t>
      </w:r>
      <w:proofErr w:type="spellEnd"/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an option)</w:t>
      </w:r>
    </w:p>
    <w:p w14:paraId="35D120B3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 flexibility a must have</w:t>
      </w: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- inventory levels might increase (although we believe that this should be done very selectively)</w:t>
      </w:r>
    </w:p>
    <w:p w14:paraId="32E04CA5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 resilience throughout the end to end chain</w:t>
      </w:r>
    </w:p>
    <w:p w14:paraId="61E912B5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 omnichannel (and especially ecommerce) will significantly accelerate </w:t>
      </w:r>
    </w:p>
    <w:p w14:paraId="457F8F82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- automation of </w:t>
      </w:r>
      <w:proofErr w:type="gramStart"/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labour intensive</w:t>
      </w:r>
      <w:proofErr w:type="gramEnd"/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processes to be accelerate </w:t>
      </w:r>
    </w:p>
    <w:p w14:paraId="49B13B54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Among others</w:t>
      </w:r>
    </w:p>
    <w:p w14:paraId="2F3DDBD6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3275DCE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Do you agree? What else will change? Or have been changing in your businesses?</w:t>
      </w:r>
    </w:p>
    <w:p w14:paraId="4846A976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9DFF6FF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In our current projects we are already having to consider the elements above in SC planning, logistics, procurement, etc</w:t>
      </w:r>
    </w:p>
    <w:p w14:paraId="00137A65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64B1B6F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interesting times ahead for Supply Chain Professionals as we will have become even more Business Oriented and accelerate structural chains in our chains </w:t>
      </w:r>
    </w:p>
    <w:p w14:paraId="0A682149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7D191E1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Best Regards and stay safe</w:t>
      </w:r>
    </w:p>
    <w:p w14:paraId="1DD63A67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E8B44A1" w14:textId="77777777" w:rsidR="00551366" w:rsidRPr="00551366" w:rsidRDefault="00551366" w:rsidP="00551366">
      <w:pPr>
        <w:rPr>
          <w:rFonts w:ascii="Calibri" w:eastAsia="Times New Roman" w:hAnsi="Calibri" w:cs="Calibri"/>
          <w:color w:val="000000"/>
          <w:lang w:eastAsia="en-GB"/>
        </w:rPr>
      </w:pPr>
      <w:r w:rsidRPr="005513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Spin Consulting team.</w:t>
      </w:r>
    </w:p>
    <w:p w14:paraId="5C19C00E" w14:textId="6ED59161" w:rsidR="005C5B03" w:rsidRDefault="00551366">
      <w:r>
        <w:t xml:space="preserve"> </w:t>
      </w:r>
    </w:p>
    <w:sectPr w:rsidR="005C5B03" w:rsidSect="00C467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66"/>
    <w:rsid w:val="00152202"/>
    <w:rsid w:val="001535B0"/>
    <w:rsid w:val="001C469E"/>
    <w:rsid w:val="00305D2A"/>
    <w:rsid w:val="0037631E"/>
    <w:rsid w:val="003B379D"/>
    <w:rsid w:val="00551366"/>
    <w:rsid w:val="005C5B03"/>
    <w:rsid w:val="006E1E91"/>
    <w:rsid w:val="006F2206"/>
    <w:rsid w:val="009B6A03"/>
    <w:rsid w:val="00B15DE4"/>
    <w:rsid w:val="00B74165"/>
    <w:rsid w:val="00BC5CD2"/>
    <w:rsid w:val="00BF32C9"/>
    <w:rsid w:val="00C4671F"/>
    <w:rsid w:val="00CF2B53"/>
    <w:rsid w:val="00D16A07"/>
    <w:rsid w:val="00DF1F46"/>
    <w:rsid w:val="00E16BFD"/>
    <w:rsid w:val="00EB0145"/>
    <w:rsid w:val="00ED7FC4"/>
    <w:rsid w:val="00F275CF"/>
    <w:rsid w:val="00F53E9B"/>
    <w:rsid w:val="00F76CC2"/>
    <w:rsid w:val="00FD061B"/>
    <w:rsid w:val="00F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60E50"/>
  <w14:defaultImageDpi w14:val="32767"/>
  <w15:chartTrackingRefBased/>
  <w15:docId w15:val="{84C44E22-B3D1-534F-AFEF-E779CAF2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1366"/>
  </w:style>
  <w:style w:type="character" w:styleId="Hyperlink">
    <w:name w:val="Hyperlink"/>
    <w:basedOn w:val="DefaultParagraphFont"/>
    <w:uiPriority w:val="99"/>
    <w:semiHidden/>
    <w:unhideWhenUsed/>
    <w:rsid w:val="00551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1436</Characters>
  <Application>Microsoft Office Word</Application>
  <DocSecurity>0</DocSecurity>
  <Lines>84</Lines>
  <Paragraphs>46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Franca</dc:creator>
  <cp:keywords/>
  <dc:description/>
  <cp:lastModifiedBy>Julio Franca</cp:lastModifiedBy>
  <cp:revision>1</cp:revision>
  <dcterms:created xsi:type="dcterms:W3CDTF">2020-06-22T09:59:00Z</dcterms:created>
  <dcterms:modified xsi:type="dcterms:W3CDTF">2020-06-22T10:00:00Z</dcterms:modified>
</cp:coreProperties>
</file>