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949E" w14:textId="77777777" w:rsidR="00F53757" w:rsidRPr="0011606A" w:rsidRDefault="00F53757" w:rsidP="00F53757">
      <w:pPr>
        <w:rPr>
          <w:b/>
          <w:color w:val="002060"/>
          <w:sz w:val="20"/>
          <w:szCs w:val="20"/>
          <w:u w:val="single"/>
          <w:lang w:val="en-US"/>
        </w:rPr>
      </w:pPr>
      <w:r w:rsidRPr="0011606A">
        <w:rPr>
          <w:b/>
          <w:color w:val="002060"/>
          <w:sz w:val="20"/>
          <w:szCs w:val="20"/>
          <w:u w:val="single"/>
          <w:lang w:val="en-US"/>
        </w:rPr>
        <w:t>January 2017 – Interview – A view on the Differentiator Factors of the TOP 5 SC ranked by Gartner</w:t>
      </w:r>
    </w:p>
    <w:p w14:paraId="179C4CAE" w14:textId="5C71C03A" w:rsidR="0006422D" w:rsidRDefault="0006422D" w:rsidP="00F53757">
      <w:pPr>
        <w:rPr>
          <w:b/>
          <w:color w:val="002060"/>
          <w:sz w:val="20"/>
          <w:szCs w:val="20"/>
          <w:u w:val="single"/>
          <w:lang w:val="en-US"/>
        </w:rPr>
      </w:pPr>
    </w:p>
    <w:p w14:paraId="44005B0F" w14:textId="77777777" w:rsidR="0006422D" w:rsidRPr="0006422D" w:rsidRDefault="0006422D" w:rsidP="0006422D">
      <w:pPr>
        <w:rPr>
          <w:color w:val="002060"/>
          <w:sz w:val="20"/>
          <w:szCs w:val="20"/>
          <w:lang w:val="en-US"/>
        </w:rPr>
      </w:pPr>
      <w:r w:rsidRPr="0006422D">
        <w:rPr>
          <w:color w:val="002060"/>
          <w:sz w:val="20"/>
          <w:szCs w:val="20"/>
          <w:lang w:val="en-US"/>
        </w:rPr>
        <w:t>Hi All -</w:t>
      </w:r>
    </w:p>
    <w:p w14:paraId="5CB215C8" w14:textId="77777777" w:rsidR="0006422D" w:rsidRPr="0006422D" w:rsidRDefault="0006422D" w:rsidP="0006422D">
      <w:pPr>
        <w:rPr>
          <w:color w:val="002060"/>
          <w:sz w:val="20"/>
          <w:szCs w:val="20"/>
          <w:lang w:val="en-US"/>
        </w:rPr>
      </w:pPr>
      <w:r w:rsidRPr="0006422D">
        <w:rPr>
          <w:color w:val="002060"/>
          <w:sz w:val="20"/>
          <w:szCs w:val="20"/>
          <w:lang w:val="en-US"/>
        </w:rPr>
        <w:t xml:space="preserve">        </w:t>
      </w:r>
    </w:p>
    <w:p w14:paraId="36FA7080" w14:textId="4C52B95F" w:rsidR="0006422D" w:rsidRPr="0006422D" w:rsidRDefault="0006422D" w:rsidP="0006422D">
      <w:pPr>
        <w:rPr>
          <w:color w:val="002060"/>
          <w:sz w:val="20"/>
          <w:szCs w:val="20"/>
          <w:lang w:val="en-US"/>
        </w:rPr>
      </w:pPr>
      <w:r w:rsidRPr="0006422D">
        <w:rPr>
          <w:color w:val="002060"/>
          <w:sz w:val="20"/>
          <w:szCs w:val="20"/>
          <w:lang w:val="en-US"/>
        </w:rPr>
        <w:t>I hope this finds you well.</w:t>
      </w:r>
    </w:p>
    <w:p w14:paraId="40BAA5FB" w14:textId="77777777" w:rsidR="0006422D" w:rsidRPr="0006422D" w:rsidRDefault="0006422D" w:rsidP="0006422D">
      <w:pPr>
        <w:rPr>
          <w:color w:val="002060"/>
          <w:sz w:val="20"/>
          <w:szCs w:val="20"/>
          <w:lang w:val="en-US"/>
        </w:rPr>
      </w:pPr>
      <w:r w:rsidRPr="0006422D">
        <w:rPr>
          <w:color w:val="002060"/>
          <w:sz w:val="20"/>
          <w:szCs w:val="20"/>
          <w:lang w:val="en-US"/>
        </w:rPr>
        <w:t xml:space="preserve">        </w:t>
      </w:r>
    </w:p>
    <w:p w14:paraId="537E72F6" w14:textId="57D1B2AD" w:rsidR="0006422D" w:rsidRPr="0006422D" w:rsidRDefault="0006422D" w:rsidP="0006422D">
      <w:pPr>
        <w:rPr>
          <w:color w:val="002060"/>
          <w:sz w:val="20"/>
          <w:szCs w:val="20"/>
          <w:lang w:val="en-US"/>
        </w:rPr>
      </w:pPr>
      <w:r w:rsidRPr="0006422D">
        <w:rPr>
          <w:color w:val="002060"/>
          <w:sz w:val="20"/>
          <w:szCs w:val="20"/>
          <w:lang w:val="en-US"/>
        </w:rPr>
        <w:t xml:space="preserve">I have been recently interviewed by Dustin </w:t>
      </w:r>
      <w:proofErr w:type="spellStart"/>
      <w:r w:rsidRPr="0006422D">
        <w:rPr>
          <w:color w:val="002060"/>
          <w:sz w:val="20"/>
          <w:szCs w:val="20"/>
          <w:lang w:val="en-US"/>
        </w:rPr>
        <w:t>Mattison</w:t>
      </w:r>
      <w:proofErr w:type="spellEnd"/>
      <w:r w:rsidRPr="0006422D">
        <w:rPr>
          <w:color w:val="002060"/>
          <w:sz w:val="20"/>
          <w:szCs w:val="20"/>
          <w:lang w:val="en-US"/>
        </w:rPr>
        <w:t xml:space="preserve">, a renamed Supply Chain publisher, on the subject of </w:t>
      </w:r>
      <w:r>
        <w:rPr>
          <w:color w:val="002060"/>
          <w:sz w:val="20"/>
          <w:szCs w:val="20"/>
          <w:lang w:val="en-US"/>
        </w:rPr>
        <w:br/>
        <w:t>‘</w:t>
      </w:r>
      <w:r w:rsidRPr="0006422D">
        <w:rPr>
          <w:color w:val="002060"/>
          <w:sz w:val="20"/>
          <w:szCs w:val="20"/>
          <w:lang w:val="en-US"/>
        </w:rPr>
        <w:t xml:space="preserve">A view on the Differentiator Factors of the TOP 5 SC ranked by Gartner </w:t>
      </w:r>
      <w:r w:rsidRPr="0006422D">
        <w:rPr>
          <w:color w:val="002060"/>
          <w:sz w:val="20"/>
          <w:szCs w:val="20"/>
          <w:lang w:val="en-US"/>
        </w:rPr>
        <w:t>'</w:t>
      </w:r>
    </w:p>
    <w:p w14:paraId="6613429E" w14:textId="77777777" w:rsidR="0006422D" w:rsidRDefault="0006422D" w:rsidP="0006422D">
      <w:pPr>
        <w:rPr>
          <w:color w:val="002060"/>
          <w:sz w:val="20"/>
          <w:szCs w:val="20"/>
          <w:lang w:val="en-US"/>
        </w:rPr>
      </w:pPr>
    </w:p>
    <w:p w14:paraId="0BEF9EEA" w14:textId="6745650A" w:rsidR="0006422D" w:rsidRDefault="0006422D" w:rsidP="0006422D">
      <w:pPr>
        <w:rPr>
          <w:color w:val="002060"/>
          <w:sz w:val="20"/>
          <w:szCs w:val="20"/>
          <w:lang w:val="en-US"/>
        </w:rPr>
      </w:pPr>
      <w:hyperlink r:id="rId5" w:history="1">
        <w:r w:rsidRPr="00175272">
          <w:rPr>
            <w:rStyle w:val="Hyperlink"/>
            <w:sz w:val="20"/>
            <w:szCs w:val="20"/>
            <w:lang w:val="en-US"/>
          </w:rPr>
          <w:t>https://community.kinaxis.com/people/dustinmattison1974/blog/2017/01/29/a-view-on-the-differentiator-factors-of-the-top-5-sc-ranked-by-gartner</w:t>
        </w:r>
      </w:hyperlink>
    </w:p>
    <w:p w14:paraId="350D2CF9" w14:textId="6C422572" w:rsidR="0006422D" w:rsidRPr="0006422D" w:rsidRDefault="0006422D" w:rsidP="0006422D">
      <w:pPr>
        <w:rPr>
          <w:color w:val="002060"/>
          <w:sz w:val="20"/>
          <w:szCs w:val="20"/>
          <w:lang w:val="en-US"/>
        </w:rPr>
      </w:pPr>
      <w:r w:rsidRPr="0006422D">
        <w:rPr>
          <w:color w:val="002060"/>
          <w:sz w:val="20"/>
          <w:szCs w:val="20"/>
          <w:lang w:val="en-US"/>
        </w:rPr>
        <w:t xml:space="preserve">       </w:t>
      </w:r>
    </w:p>
    <w:p w14:paraId="0CA3A763" w14:textId="4F3958DF" w:rsidR="0006422D" w:rsidRPr="0006422D" w:rsidRDefault="0006422D" w:rsidP="0006422D">
      <w:pPr>
        <w:rPr>
          <w:color w:val="002060"/>
          <w:sz w:val="20"/>
          <w:szCs w:val="20"/>
          <w:lang w:val="en-US"/>
        </w:rPr>
      </w:pPr>
      <w:r w:rsidRPr="0006422D">
        <w:rPr>
          <w:color w:val="002060"/>
          <w:sz w:val="20"/>
          <w:szCs w:val="20"/>
          <w:lang w:val="en-US"/>
        </w:rPr>
        <w:t>I hope you will enjoy it!</w:t>
      </w:r>
    </w:p>
    <w:p w14:paraId="7D5945AA" w14:textId="77777777" w:rsidR="0006422D" w:rsidRPr="0006422D" w:rsidRDefault="0006422D" w:rsidP="0006422D">
      <w:pPr>
        <w:rPr>
          <w:color w:val="002060"/>
          <w:sz w:val="20"/>
          <w:szCs w:val="20"/>
          <w:lang w:val="en-US"/>
        </w:rPr>
      </w:pPr>
      <w:r w:rsidRPr="0006422D">
        <w:rPr>
          <w:color w:val="002060"/>
          <w:sz w:val="20"/>
          <w:szCs w:val="20"/>
          <w:lang w:val="en-US"/>
        </w:rPr>
        <w:t xml:space="preserve">        </w:t>
      </w:r>
    </w:p>
    <w:p w14:paraId="64D298FD" w14:textId="40A36712" w:rsidR="0006422D" w:rsidRPr="0006422D" w:rsidRDefault="0006422D" w:rsidP="0006422D">
      <w:pPr>
        <w:rPr>
          <w:color w:val="002060"/>
          <w:sz w:val="20"/>
          <w:szCs w:val="20"/>
          <w:lang w:val="en-US"/>
        </w:rPr>
      </w:pPr>
      <w:r w:rsidRPr="0006422D">
        <w:rPr>
          <w:color w:val="002060"/>
          <w:sz w:val="20"/>
          <w:szCs w:val="20"/>
          <w:lang w:val="en-US"/>
        </w:rPr>
        <w:t>Best regards</w:t>
      </w:r>
    </w:p>
    <w:p w14:paraId="25B9B8DC" w14:textId="57B603AA" w:rsidR="0006422D" w:rsidRPr="0006422D" w:rsidRDefault="0006422D" w:rsidP="0006422D">
      <w:pPr>
        <w:rPr>
          <w:color w:val="002060"/>
          <w:sz w:val="20"/>
          <w:szCs w:val="20"/>
          <w:lang w:val="en-US"/>
        </w:rPr>
      </w:pPr>
      <w:bookmarkStart w:id="0" w:name="_GoBack"/>
      <w:bookmarkEnd w:id="0"/>
      <w:r w:rsidRPr="0006422D">
        <w:rPr>
          <w:color w:val="002060"/>
          <w:sz w:val="20"/>
          <w:szCs w:val="20"/>
          <w:lang w:val="en-US"/>
        </w:rPr>
        <w:t>Julio</w:t>
      </w:r>
    </w:p>
    <w:p w14:paraId="60F591C8" w14:textId="77777777" w:rsidR="0006422D" w:rsidRDefault="0006422D" w:rsidP="00F53757">
      <w:pPr>
        <w:rPr>
          <w:b/>
          <w:color w:val="002060"/>
          <w:sz w:val="20"/>
          <w:szCs w:val="20"/>
          <w:u w:val="single"/>
          <w:lang w:val="en-US"/>
        </w:rPr>
      </w:pPr>
    </w:p>
    <w:p w14:paraId="47E698E5" w14:textId="77777777" w:rsidR="0006422D" w:rsidRPr="0011606A" w:rsidRDefault="0006422D" w:rsidP="00F53757">
      <w:pPr>
        <w:rPr>
          <w:b/>
          <w:color w:val="002060"/>
          <w:sz w:val="20"/>
          <w:szCs w:val="20"/>
          <w:u w:val="single"/>
          <w:lang w:val="en-US"/>
        </w:rPr>
      </w:pPr>
    </w:p>
    <w:p w14:paraId="49DB8691" w14:textId="77777777" w:rsidR="00F53757" w:rsidRPr="0011606A" w:rsidRDefault="00F53757" w:rsidP="00F53757">
      <w:pPr>
        <w:rPr>
          <w:b/>
          <w:color w:val="002060"/>
          <w:sz w:val="20"/>
          <w:szCs w:val="20"/>
          <w:u w:val="single"/>
          <w:lang w:val="en-US"/>
        </w:rPr>
      </w:pPr>
      <w:r w:rsidRPr="0011606A">
        <w:rPr>
          <w:b/>
          <w:color w:val="002060"/>
          <w:sz w:val="20"/>
          <w:szCs w:val="20"/>
          <w:u w:val="single"/>
          <w:lang w:val="en-US"/>
        </w:rPr>
        <w:t>Question 1: Julio, thanks for making the time available for one more interview. Can you please firstly explain to us what is Gartner Top 25 rank and how it works?</w:t>
      </w:r>
    </w:p>
    <w:p w14:paraId="05C63DE0" w14:textId="77777777" w:rsidR="00F53757" w:rsidRPr="0011606A" w:rsidRDefault="00F53757" w:rsidP="00F53757">
      <w:pPr>
        <w:rPr>
          <w:color w:val="002060"/>
          <w:sz w:val="20"/>
          <w:szCs w:val="20"/>
          <w:lang w:val="en-US"/>
        </w:rPr>
      </w:pPr>
    </w:p>
    <w:p w14:paraId="21405BA5" w14:textId="77777777" w:rsidR="00F53757" w:rsidRPr="0011606A" w:rsidRDefault="00F53757" w:rsidP="00F53757">
      <w:pPr>
        <w:rPr>
          <w:color w:val="002060"/>
          <w:sz w:val="20"/>
          <w:szCs w:val="20"/>
          <w:lang w:val="en-US"/>
        </w:rPr>
      </w:pPr>
      <w:proofErr w:type="spellStart"/>
      <w:r w:rsidRPr="0011606A">
        <w:rPr>
          <w:color w:val="002060"/>
          <w:sz w:val="20"/>
          <w:szCs w:val="20"/>
          <w:lang w:val="en-US"/>
        </w:rPr>
        <w:t>JulIo</w:t>
      </w:r>
      <w:proofErr w:type="spellEnd"/>
      <w:r w:rsidRPr="0011606A">
        <w:rPr>
          <w:color w:val="002060"/>
          <w:sz w:val="20"/>
          <w:szCs w:val="20"/>
          <w:lang w:val="en-US"/>
        </w:rPr>
        <w:t xml:space="preserve">: </w:t>
      </w:r>
      <w:proofErr w:type="gramStart"/>
      <w:r w:rsidRPr="0011606A">
        <w:rPr>
          <w:color w:val="002060"/>
          <w:sz w:val="20"/>
          <w:szCs w:val="20"/>
          <w:lang w:val="en-US"/>
        </w:rPr>
        <w:t>of course</w:t>
      </w:r>
      <w:proofErr w:type="gramEnd"/>
      <w:r w:rsidRPr="0011606A">
        <w:rPr>
          <w:color w:val="002060"/>
          <w:sz w:val="20"/>
          <w:szCs w:val="20"/>
          <w:lang w:val="en-US"/>
        </w:rPr>
        <w:t xml:space="preserve"> Dustin. Since many years now, Gartner has been deeply involved with the Supply Chain Developments. Annually, they publish a rank of the top 25 Supply Chain performers. They consider tangible and intangible variables to get into this ranking. Tangible variables are typically financially driven such as ROA (Return on Assets, Growth Ratio, Inventory Turns, </w:t>
      </w:r>
      <w:proofErr w:type="spellStart"/>
      <w:r w:rsidRPr="0011606A">
        <w:rPr>
          <w:color w:val="002060"/>
          <w:sz w:val="20"/>
          <w:szCs w:val="20"/>
          <w:lang w:val="en-US"/>
        </w:rPr>
        <w:t>etc</w:t>
      </w:r>
      <w:proofErr w:type="spellEnd"/>
      <w:r w:rsidRPr="0011606A">
        <w:rPr>
          <w:color w:val="002060"/>
          <w:sz w:val="20"/>
          <w:szCs w:val="20"/>
          <w:lang w:val="en-US"/>
        </w:rPr>
        <w:t>). Intangible Variables are typically collected through Gartner’s wide network of Senior Supply Chain Executives, Faculties, Subject Matter Experts, etc. Recently, in 2016, Gartner added a new dimension into this mix: Sustainability.</w:t>
      </w:r>
    </w:p>
    <w:p w14:paraId="3D08954B" w14:textId="77777777" w:rsidR="00F53757" w:rsidRPr="0011606A" w:rsidRDefault="00F53757" w:rsidP="00F53757">
      <w:pPr>
        <w:rPr>
          <w:color w:val="002060"/>
          <w:sz w:val="20"/>
          <w:szCs w:val="20"/>
          <w:lang w:val="en-US"/>
        </w:rPr>
      </w:pPr>
      <w:r w:rsidRPr="0011606A">
        <w:rPr>
          <w:color w:val="002060"/>
          <w:sz w:val="20"/>
          <w:szCs w:val="20"/>
          <w:lang w:val="en-US"/>
        </w:rPr>
        <w:t xml:space="preserve"> </w:t>
      </w:r>
    </w:p>
    <w:p w14:paraId="0D543B9C" w14:textId="77777777" w:rsidR="00F53757" w:rsidRPr="0011606A" w:rsidRDefault="00F53757" w:rsidP="00F53757">
      <w:pPr>
        <w:rPr>
          <w:b/>
          <w:color w:val="002060"/>
          <w:sz w:val="20"/>
          <w:szCs w:val="20"/>
          <w:u w:val="single"/>
          <w:lang w:val="en-US"/>
        </w:rPr>
      </w:pPr>
      <w:r w:rsidRPr="0011606A">
        <w:rPr>
          <w:b/>
          <w:color w:val="002060"/>
          <w:sz w:val="20"/>
          <w:szCs w:val="20"/>
          <w:u w:val="single"/>
          <w:lang w:val="en-US"/>
        </w:rPr>
        <w:t>Question 2: can you please briefly describe the reasoning why analyzing the Gartner SC Research could help?</w:t>
      </w:r>
    </w:p>
    <w:p w14:paraId="737F8F95" w14:textId="77777777" w:rsidR="00F53757" w:rsidRPr="0011606A" w:rsidRDefault="00F53757" w:rsidP="00F53757">
      <w:pPr>
        <w:rPr>
          <w:color w:val="002060"/>
          <w:sz w:val="20"/>
          <w:szCs w:val="20"/>
          <w:lang w:val="en-US"/>
        </w:rPr>
      </w:pPr>
    </w:p>
    <w:p w14:paraId="7FB44501" w14:textId="6B783913" w:rsidR="00F53757" w:rsidRPr="0011606A" w:rsidRDefault="00F53757" w:rsidP="00F53757">
      <w:pPr>
        <w:rPr>
          <w:color w:val="002060"/>
          <w:sz w:val="20"/>
          <w:szCs w:val="20"/>
          <w:lang w:val="en-US"/>
        </w:rPr>
      </w:pPr>
      <w:r w:rsidRPr="0011606A">
        <w:rPr>
          <w:color w:val="002060"/>
          <w:sz w:val="20"/>
          <w:szCs w:val="20"/>
          <w:lang w:val="en-US"/>
        </w:rPr>
        <w:t xml:space="preserve">Julio: sure. In my view, Gartner </w:t>
      </w:r>
      <w:r w:rsidR="00C83ED0" w:rsidRPr="0011606A">
        <w:rPr>
          <w:color w:val="002060"/>
          <w:sz w:val="20"/>
          <w:szCs w:val="20"/>
          <w:lang w:val="en-US"/>
        </w:rPr>
        <w:t>ranking</w:t>
      </w:r>
      <w:r w:rsidRPr="0011606A">
        <w:rPr>
          <w:color w:val="002060"/>
          <w:sz w:val="20"/>
          <w:szCs w:val="20"/>
          <w:lang w:val="en-US"/>
        </w:rPr>
        <w:t xml:space="preserve"> selects yearly the top Supply Chain performers and provide insights on what they are doing, how, why, with whom, etc. This for a vast range of industries, typically consumer goods, retail, consumer durables, auto, electronics, you name it. Looking in details at their studies over the years had significantly helped me to gain deep expertise on how a top SC performers should look like in terms of supply chain best practices, business partnering, external and internal collaboration, process improvement, technology usage, </w:t>
      </w:r>
      <w:proofErr w:type="spellStart"/>
      <w:r w:rsidRPr="0011606A">
        <w:rPr>
          <w:color w:val="002060"/>
          <w:sz w:val="20"/>
          <w:szCs w:val="20"/>
          <w:lang w:val="en-US"/>
        </w:rPr>
        <w:t>etc</w:t>
      </w:r>
      <w:proofErr w:type="spellEnd"/>
    </w:p>
    <w:p w14:paraId="41C83D8F" w14:textId="77777777" w:rsidR="00F53757" w:rsidRPr="0011606A" w:rsidRDefault="00F53757" w:rsidP="00F53757">
      <w:pPr>
        <w:rPr>
          <w:color w:val="002060"/>
          <w:sz w:val="20"/>
          <w:szCs w:val="20"/>
          <w:lang w:val="en-US"/>
        </w:rPr>
      </w:pPr>
      <w:r w:rsidRPr="0011606A">
        <w:rPr>
          <w:color w:val="002060"/>
          <w:sz w:val="20"/>
          <w:szCs w:val="20"/>
          <w:lang w:val="en-US"/>
        </w:rPr>
        <w:t xml:space="preserve"> </w:t>
      </w:r>
    </w:p>
    <w:p w14:paraId="39EE7D14" w14:textId="66CA9FE0" w:rsidR="00F53757" w:rsidRPr="0011606A" w:rsidRDefault="00F53757" w:rsidP="00F53757">
      <w:pPr>
        <w:rPr>
          <w:b/>
          <w:color w:val="002060"/>
          <w:sz w:val="20"/>
          <w:szCs w:val="20"/>
          <w:u w:val="single"/>
          <w:lang w:val="en-US"/>
        </w:rPr>
      </w:pPr>
      <w:r w:rsidRPr="0011606A">
        <w:rPr>
          <w:b/>
          <w:color w:val="002060"/>
          <w:sz w:val="20"/>
          <w:szCs w:val="20"/>
          <w:u w:val="single"/>
          <w:lang w:val="en-US"/>
        </w:rPr>
        <w:t xml:space="preserve">Question 3: can you maybe </w:t>
      </w:r>
      <w:r w:rsidR="00C83ED0" w:rsidRPr="0011606A">
        <w:rPr>
          <w:b/>
          <w:color w:val="002060"/>
          <w:sz w:val="20"/>
          <w:szCs w:val="20"/>
          <w:u w:val="single"/>
          <w:lang w:val="en-US"/>
        </w:rPr>
        <w:t>summarize</w:t>
      </w:r>
      <w:r w:rsidRPr="0011606A">
        <w:rPr>
          <w:b/>
          <w:color w:val="002060"/>
          <w:sz w:val="20"/>
          <w:szCs w:val="20"/>
          <w:u w:val="single"/>
          <w:lang w:val="en-US"/>
        </w:rPr>
        <w:t xml:space="preserve"> your thoughts around the key strengths of the TOP 5 Gartner performers, </w:t>
      </w:r>
      <w:proofErr w:type="gramStart"/>
      <w:r w:rsidRPr="0011606A">
        <w:rPr>
          <w:b/>
          <w:color w:val="002060"/>
          <w:sz w:val="20"/>
          <w:szCs w:val="20"/>
          <w:u w:val="single"/>
          <w:lang w:val="en-US"/>
        </w:rPr>
        <w:t>according to</w:t>
      </w:r>
      <w:proofErr w:type="gramEnd"/>
      <w:r w:rsidRPr="0011606A">
        <w:rPr>
          <w:b/>
          <w:color w:val="002060"/>
          <w:sz w:val="20"/>
          <w:szCs w:val="20"/>
          <w:u w:val="single"/>
          <w:lang w:val="en-US"/>
        </w:rPr>
        <w:t xml:space="preserve"> your viewpoint?</w:t>
      </w:r>
      <w:r w:rsidRPr="0011606A">
        <w:rPr>
          <w:b/>
          <w:color w:val="002060"/>
          <w:sz w:val="20"/>
          <w:szCs w:val="20"/>
          <w:u w:val="single"/>
          <w:lang w:val="en-US"/>
        </w:rPr>
        <w:br/>
      </w:r>
    </w:p>
    <w:p w14:paraId="0D4131D9" w14:textId="33EDB5FC" w:rsidR="00F53757" w:rsidRPr="0011606A" w:rsidRDefault="00F53757" w:rsidP="00F53757">
      <w:pPr>
        <w:rPr>
          <w:color w:val="002060"/>
          <w:sz w:val="20"/>
          <w:szCs w:val="20"/>
          <w:lang w:val="en-US"/>
        </w:rPr>
      </w:pPr>
      <w:r w:rsidRPr="0011606A">
        <w:rPr>
          <w:color w:val="002060"/>
          <w:sz w:val="20"/>
          <w:szCs w:val="20"/>
          <w:lang w:val="en-US"/>
        </w:rPr>
        <w:t xml:space="preserve">Julio: </w:t>
      </w:r>
      <w:proofErr w:type="gramStart"/>
      <w:r w:rsidRPr="0011606A">
        <w:rPr>
          <w:color w:val="002060"/>
          <w:sz w:val="20"/>
          <w:szCs w:val="20"/>
          <w:lang w:val="en-US"/>
        </w:rPr>
        <w:t>of course</w:t>
      </w:r>
      <w:proofErr w:type="gramEnd"/>
      <w:r w:rsidRPr="0011606A">
        <w:rPr>
          <w:color w:val="002060"/>
          <w:sz w:val="20"/>
          <w:szCs w:val="20"/>
          <w:lang w:val="en-US"/>
        </w:rPr>
        <w:t xml:space="preserve">. </w:t>
      </w:r>
      <w:r w:rsidR="00313EF6" w:rsidRPr="0011606A">
        <w:rPr>
          <w:color w:val="002060"/>
          <w:sz w:val="20"/>
          <w:szCs w:val="20"/>
          <w:lang w:val="en-US"/>
        </w:rPr>
        <w:t xml:space="preserve">Firstly, it is worth mentioned which are the top SC performers </w:t>
      </w:r>
      <w:proofErr w:type="gramStart"/>
      <w:r w:rsidR="00313EF6" w:rsidRPr="0011606A">
        <w:rPr>
          <w:color w:val="002060"/>
          <w:sz w:val="20"/>
          <w:szCs w:val="20"/>
          <w:lang w:val="en-US"/>
        </w:rPr>
        <w:t>according to</w:t>
      </w:r>
      <w:proofErr w:type="gramEnd"/>
      <w:r w:rsidR="00313EF6" w:rsidRPr="0011606A">
        <w:rPr>
          <w:color w:val="002060"/>
          <w:sz w:val="20"/>
          <w:szCs w:val="20"/>
          <w:lang w:val="en-US"/>
        </w:rPr>
        <w:t xml:space="preserve"> Gartner’s 2016 rank. These are Unilever, Mc</w:t>
      </w:r>
      <w:r w:rsidR="00131ED1" w:rsidRPr="0011606A">
        <w:rPr>
          <w:color w:val="002060"/>
          <w:sz w:val="20"/>
          <w:szCs w:val="20"/>
          <w:lang w:val="en-US"/>
        </w:rPr>
        <w:t>Donalds, Amazon, Intel and H&amp;M, in that order. In addition to that, Apple and P&amp;G continue to qualify for the Masters Category, which Gartner introduced in 2015 to recognize sustained supply chain leadership over the last 10 years.</w:t>
      </w:r>
    </w:p>
    <w:p w14:paraId="2A3E27E9" w14:textId="77777777" w:rsidR="00131ED1" w:rsidRPr="0011606A" w:rsidRDefault="00131ED1" w:rsidP="00F53757">
      <w:pPr>
        <w:rPr>
          <w:color w:val="002060"/>
          <w:sz w:val="20"/>
          <w:szCs w:val="20"/>
          <w:lang w:val="en-US"/>
        </w:rPr>
      </w:pPr>
    </w:p>
    <w:p w14:paraId="416B602F" w14:textId="4E903A0B" w:rsidR="00131ED1" w:rsidRPr="0011606A" w:rsidRDefault="00131ED1" w:rsidP="00F53757">
      <w:pPr>
        <w:rPr>
          <w:color w:val="002060"/>
          <w:sz w:val="20"/>
          <w:szCs w:val="20"/>
          <w:lang w:val="en-US"/>
        </w:rPr>
      </w:pPr>
      <w:r w:rsidRPr="0011606A">
        <w:rPr>
          <w:color w:val="002060"/>
          <w:sz w:val="20"/>
          <w:szCs w:val="20"/>
          <w:lang w:val="en-US"/>
        </w:rPr>
        <w:t xml:space="preserve">The first observation </w:t>
      </w:r>
      <w:r w:rsidR="00EA5AF2" w:rsidRPr="0011606A">
        <w:rPr>
          <w:color w:val="002060"/>
          <w:sz w:val="20"/>
          <w:szCs w:val="20"/>
          <w:lang w:val="en-US"/>
        </w:rPr>
        <w:t>is that these companies have a wide range of industry background such as consumer goods, retail, food, electronics, garments, etc. Having said that, there are still common areas that they continue to work on, perhaps in slightly different ways, however driving continuously supply chain in the direction of delivering Cost, Service, Safety, Quality, Speed, Flexibility, Innovation, Sustainability, among others.</w:t>
      </w:r>
    </w:p>
    <w:p w14:paraId="0E0F86AD" w14:textId="77777777" w:rsidR="00EA5AF2" w:rsidRPr="0011606A" w:rsidRDefault="00EA5AF2" w:rsidP="00F53757">
      <w:pPr>
        <w:rPr>
          <w:color w:val="002060"/>
          <w:sz w:val="20"/>
          <w:szCs w:val="20"/>
          <w:lang w:val="en-US"/>
        </w:rPr>
      </w:pPr>
    </w:p>
    <w:p w14:paraId="04AE43B0" w14:textId="44E4AB6F" w:rsidR="00EA5AF2" w:rsidRPr="0011606A" w:rsidRDefault="00EA5AF2" w:rsidP="00F53757">
      <w:pPr>
        <w:rPr>
          <w:color w:val="002060"/>
          <w:sz w:val="20"/>
          <w:szCs w:val="20"/>
          <w:lang w:val="en-US"/>
        </w:rPr>
      </w:pPr>
      <w:r w:rsidRPr="0011606A">
        <w:rPr>
          <w:color w:val="002060"/>
          <w:sz w:val="20"/>
          <w:szCs w:val="20"/>
          <w:lang w:val="en-US"/>
        </w:rPr>
        <w:t xml:space="preserve">I </w:t>
      </w:r>
      <w:proofErr w:type="spellStart"/>
      <w:r w:rsidRPr="0011606A">
        <w:rPr>
          <w:color w:val="002060"/>
          <w:sz w:val="20"/>
          <w:szCs w:val="20"/>
          <w:lang w:val="en-US"/>
        </w:rPr>
        <w:t>wont</w:t>
      </w:r>
      <w:proofErr w:type="spellEnd"/>
      <w:r w:rsidRPr="0011606A">
        <w:rPr>
          <w:color w:val="002060"/>
          <w:sz w:val="20"/>
          <w:szCs w:val="20"/>
          <w:lang w:val="en-US"/>
        </w:rPr>
        <w:t xml:space="preserve"> go into the specific of the strengths areas of each of these companies, which by the way can be found at Gartner, however, my intention here is to try to summaries, from my perspective, what are these common areas, perhaps with a view to providing the ones listening to this interview with some food for thought for further improving their supply chains. </w:t>
      </w:r>
    </w:p>
    <w:p w14:paraId="3348D98B" w14:textId="77777777" w:rsidR="00583404" w:rsidRPr="0011606A" w:rsidRDefault="00583404" w:rsidP="00F53757">
      <w:pPr>
        <w:rPr>
          <w:color w:val="002060"/>
          <w:sz w:val="20"/>
          <w:szCs w:val="20"/>
          <w:lang w:val="en-US"/>
        </w:rPr>
      </w:pPr>
    </w:p>
    <w:p w14:paraId="0CCE72C8" w14:textId="592F8D7C" w:rsidR="00583404" w:rsidRPr="0011606A" w:rsidRDefault="00583404" w:rsidP="00F53757">
      <w:pPr>
        <w:rPr>
          <w:color w:val="002060"/>
          <w:sz w:val="20"/>
          <w:szCs w:val="20"/>
          <w:lang w:val="en-US"/>
        </w:rPr>
      </w:pPr>
      <w:r w:rsidRPr="0011606A">
        <w:rPr>
          <w:color w:val="002060"/>
          <w:sz w:val="20"/>
          <w:szCs w:val="20"/>
          <w:lang w:val="en-US"/>
        </w:rPr>
        <w:lastRenderedPageBreak/>
        <w:t>In my view, those are the top 10 observations of what these high performers are doing:</w:t>
      </w:r>
    </w:p>
    <w:p w14:paraId="18AB355D" w14:textId="77777777" w:rsidR="00583404" w:rsidRPr="0011606A" w:rsidRDefault="00583404" w:rsidP="00F53757">
      <w:pPr>
        <w:rPr>
          <w:color w:val="002060"/>
          <w:sz w:val="20"/>
          <w:szCs w:val="20"/>
          <w:lang w:val="en-US"/>
        </w:rPr>
      </w:pPr>
    </w:p>
    <w:p w14:paraId="3977D982" w14:textId="7074BEE1" w:rsidR="00583404" w:rsidRPr="0011606A" w:rsidRDefault="00583404" w:rsidP="00583404">
      <w:pPr>
        <w:pStyle w:val="ListParagraph"/>
        <w:numPr>
          <w:ilvl w:val="0"/>
          <w:numId w:val="1"/>
        </w:numPr>
        <w:rPr>
          <w:color w:val="002060"/>
          <w:sz w:val="20"/>
          <w:szCs w:val="20"/>
          <w:lang w:val="en-US"/>
        </w:rPr>
      </w:pPr>
      <w:r w:rsidRPr="0011606A">
        <w:rPr>
          <w:color w:val="002060"/>
          <w:sz w:val="20"/>
          <w:szCs w:val="20"/>
          <w:lang w:val="en-US"/>
        </w:rPr>
        <w:t>offering differentiated supply chain solutions to meet customers' needs</w:t>
      </w:r>
    </w:p>
    <w:p w14:paraId="3F301D5B" w14:textId="25379B46" w:rsidR="00583404" w:rsidRPr="0011606A" w:rsidRDefault="00583404" w:rsidP="00583404">
      <w:pPr>
        <w:pStyle w:val="ListParagraph"/>
        <w:numPr>
          <w:ilvl w:val="0"/>
          <w:numId w:val="1"/>
        </w:numPr>
        <w:rPr>
          <w:color w:val="002060"/>
          <w:sz w:val="20"/>
          <w:szCs w:val="20"/>
          <w:lang w:val="en-US"/>
        </w:rPr>
      </w:pPr>
      <w:r w:rsidRPr="0011606A">
        <w:rPr>
          <w:color w:val="002060"/>
          <w:sz w:val="20"/>
          <w:szCs w:val="20"/>
          <w:lang w:val="en-US"/>
        </w:rPr>
        <w:t>delivering better, stronger and faster innovations</w:t>
      </w:r>
    </w:p>
    <w:p w14:paraId="614C83BA" w14:textId="4AA67B5F" w:rsidR="00583404" w:rsidRPr="0011606A" w:rsidRDefault="00583404" w:rsidP="00583404">
      <w:pPr>
        <w:pStyle w:val="ListParagraph"/>
        <w:numPr>
          <w:ilvl w:val="0"/>
          <w:numId w:val="1"/>
        </w:numPr>
        <w:rPr>
          <w:color w:val="002060"/>
          <w:sz w:val="20"/>
          <w:szCs w:val="20"/>
          <w:lang w:val="en-US"/>
        </w:rPr>
      </w:pPr>
      <w:r w:rsidRPr="0011606A">
        <w:rPr>
          <w:color w:val="002060"/>
          <w:sz w:val="20"/>
          <w:szCs w:val="20"/>
          <w:lang w:val="en-US"/>
        </w:rPr>
        <w:t xml:space="preserve">running end-to-end synchronization </w:t>
      </w:r>
      <w:proofErr w:type="spellStart"/>
      <w:r w:rsidRPr="0011606A">
        <w:rPr>
          <w:color w:val="002060"/>
          <w:sz w:val="20"/>
          <w:szCs w:val="20"/>
          <w:lang w:val="en-US"/>
        </w:rPr>
        <w:t>programmes</w:t>
      </w:r>
      <w:proofErr w:type="spellEnd"/>
    </w:p>
    <w:p w14:paraId="04167795" w14:textId="263F0D6A" w:rsidR="0007561C" w:rsidRPr="0011606A" w:rsidRDefault="0007561C" w:rsidP="00583404">
      <w:pPr>
        <w:pStyle w:val="ListParagraph"/>
        <w:numPr>
          <w:ilvl w:val="0"/>
          <w:numId w:val="1"/>
        </w:numPr>
        <w:rPr>
          <w:color w:val="002060"/>
          <w:sz w:val="20"/>
          <w:szCs w:val="20"/>
          <w:lang w:val="en-US"/>
        </w:rPr>
      </w:pPr>
      <w:r w:rsidRPr="0011606A">
        <w:rPr>
          <w:color w:val="002060"/>
          <w:sz w:val="20"/>
          <w:szCs w:val="20"/>
          <w:lang w:val="en-US"/>
        </w:rPr>
        <w:t xml:space="preserve">Increased Adoption of Advanced Analytics and Big Data to support the </w:t>
      </w:r>
      <w:proofErr w:type="gramStart"/>
      <w:r w:rsidRPr="0011606A">
        <w:rPr>
          <w:color w:val="002060"/>
          <w:sz w:val="20"/>
          <w:szCs w:val="20"/>
          <w:lang w:val="en-US"/>
        </w:rPr>
        <w:t>decision making</w:t>
      </w:r>
      <w:proofErr w:type="gramEnd"/>
      <w:r w:rsidRPr="0011606A">
        <w:rPr>
          <w:color w:val="002060"/>
          <w:sz w:val="20"/>
          <w:szCs w:val="20"/>
          <w:lang w:val="en-US"/>
        </w:rPr>
        <w:t xml:space="preserve"> process</w:t>
      </w:r>
    </w:p>
    <w:p w14:paraId="34C121CA" w14:textId="6CF63BDC" w:rsidR="00583404" w:rsidRPr="0011606A" w:rsidRDefault="00583404" w:rsidP="00583404">
      <w:pPr>
        <w:pStyle w:val="ListParagraph"/>
        <w:numPr>
          <w:ilvl w:val="0"/>
          <w:numId w:val="1"/>
        </w:numPr>
        <w:rPr>
          <w:color w:val="002060"/>
          <w:sz w:val="20"/>
          <w:szCs w:val="20"/>
          <w:lang w:val="en-US"/>
        </w:rPr>
      </w:pPr>
      <w:r w:rsidRPr="0011606A">
        <w:rPr>
          <w:color w:val="002060"/>
          <w:sz w:val="20"/>
          <w:szCs w:val="20"/>
          <w:lang w:val="en-US"/>
        </w:rPr>
        <w:t>Emphasis on Corporate Social Responsibility</w:t>
      </w:r>
    </w:p>
    <w:p w14:paraId="5BF26E61" w14:textId="1957A61A" w:rsidR="0007561C" w:rsidRPr="0011606A" w:rsidRDefault="0007561C" w:rsidP="00583404">
      <w:pPr>
        <w:pStyle w:val="ListParagraph"/>
        <w:numPr>
          <w:ilvl w:val="0"/>
          <w:numId w:val="1"/>
        </w:numPr>
        <w:rPr>
          <w:color w:val="002060"/>
          <w:sz w:val="20"/>
          <w:szCs w:val="20"/>
          <w:lang w:val="en-US"/>
        </w:rPr>
      </w:pPr>
      <w:r w:rsidRPr="0011606A">
        <w:rPr>
          <w:color w:val="002060"/>
          <w:sz w:val="20"/>
          <w:szCs w:val="20"/>
          <w:lang w:val="en-US"/>
        </w:rPr>
        <w:t>Enabling Multi-Channel businesses (including Digital)</w:t>
      </w:r>
    </w:p>
    <w:p w14:paraId="05AEAE0C" w14:textId="6CDE594F" w:rsidR="0007561C" w:rsidRPr="0011606A" w:rsidRDefault="00BB60E7" w:rsidP="00583404">
      <w:pPr>
        <w:pStyle w:val="ListParagraph"/>
        <w:numPr>
          <w:ilvl w:val="0"/>
          <w:numId w:val="1"/>
        </w:numPr>
        <w:rPr>
          <w:color w:val="002060"/>
          <w:sz w:val="20"/>
          <w:szCs w:val="20"/>
          <w:lang w:val="en-US"/>
        </w:rPr>
      </w:pPr>
      <w:r w:rsidRPr="0011606A">
        <w:rPr>
          <w:color w:val="002060"/>
          <w:sz w:val="20"/>
          <w:szCs w:val="20"/>
          <w:lang w:val="en-US"/>
        </w:rPr>
        <w:t>Sustainability: achieving zero waste through its “four R approach” - reducing, reusing, recovering or recycling</w:t>
      </w:r>
    </w:p>
    <w:p w14:paraId="1B2D42AD" w14:textId="22125935" w:rsidR="0011606A" w:rsidRPr="0011606A" w:rsidRDefault="0011606A" w:rsidP="00583404">
      <w:pPr>
        <w:pStyle w:val="ListParagraph"/>
        <w:numPr>
          <w:ilvl w:val="0"/>
          <w:numId w:val="1"/>
        </w:numPr>
        <w:rPr>
          <w:color w:val="002060"/>
          <w:sz w:val="20"/>
          <w:szCs w:val="20"/>
          <w:lang w:val="en-US"/>
        </w:rPr>
      </w:pPr>
      <w:r w:rsidRPr="0011606A">
        <w:rPr>
          <w:color w:val="002060"/>
          <w:sz w:val="20"/>
          <w:szCs w:val="20"/>
          <w:lang w:val="en-US"/>
        </w:rPr>
        <w:t>Supply Chain professionals becoming real Business Partners (instead of only providing the functional SC expertise)</w:t>
      </w:r>
    </w:p>
    <w:p w14:paraId="7C24926D" w14:textId="636819C5" w:rsidR="0011606A" w:rsidRPr="0011606A" w:rsidRDefault="0011606A" w:rsidP="00583404">
      <w:pPr>
        <w:pStyle w:val="ListParagraph"/>
        <w:numPr>
          <w:ilvl w:val="0"/>
          <w:numId w:val="1"/>
        </w:numPr>
        <w:rPr>
          <w:color w:val="002060"/>
          <w:sz w:val="20"/>
          <w:szCs w:val="20"/>
          <w:lang w:val="en-US"/>
        </w:rPr>
      </w:pPr>
      <w:r w:rsidRPr="0011606A">
        <w:rPr>
          <w:color w:val="002060"/>
          <w:sz w:val="20"/>
          <w:szCs w:val="20"/>
          <w:lang w:val="en-US"/>
        </w:rPr>
        <w:t>Moving away from the Minimum Possible Cost of the Optimum Cost vs Value balance</w:t>
      </w:r>
    </w:p>
    <w:p w14:paraId="5169D047" w14:textId="0763C2D6" w:rsidR="0011606A" w:rsidRPr="0011606A" w:rsidRDefault="0011606A" w:rsidP="00583404">
      <w:pPr>
        <w:pStyle w:val="ListParagraph"/>
        <w:numPr>
          <w:ilvl w:val="0"/>
          <w:numId w:val="1"/>
        </w:numPr>
        <w:rPr>
          <w:color w:val="002060"/>
          <w:sz w:val="20"/>
          <w:szCs w:val="20"/>
          <w:lang w:val="en-US"/>
        </w:rPr>
      </w:pPr>
      <w:r w:rsidRPr="0011606A">
        <w:rPr>
          <w:color w:val="002060"/>
          <w:sz w:val="20"/>
          <w:szCs w:val="20"/>
          <w:lang w:val="en-US"/>
        </w:rPr>
        <w:t xml:space="preserve">In-house customized capabilities and skills development </w:t>
      </w:r>
    </w:p>
    <w:p w14:paraId="1391A01D" w14:textId="77777777" w:rsidR="00EA5AF2" w:rsidRPr="0011606A" w:rsidRDefault="00EA5AF2" w:rsidP="00F53757">
      <w:pPr>
        <w:rPr>
          <w:color w:val="002060"/>
          <w:sz w:val="20"/>
          <w:szCs w:val="20"/>
          <w:lang w:val="en-US"/>
        </w:rPr>
      </w:pPr>
    </w:p>
    <w:p w14:paraId="54B82365" w14:textId="19364909" w:rsidR="00EA5AF2" w:rsidRPr="0011606A" w:rsidRDefault="0011606A" w:rsidP="00F53757">
      <w:pPr>
        <w:rPr>
          <w:color w:val="002060"/>
          <w:sz w:val="20"/>
          <w:szCs w:val="20"/>
          <w:lang w:val="en-US"/>
        </w:rPr>
      </w:pPr>
      <w:r w:rsidRPr="0011606A">
        <w:rPr>
          <w:color w:val="002060"/>
          <w:sz w:val="20"/>
          <w:szCs w:val="20"/>
          <w:lang w:val="en-US"/>
        </w:rPr>
        <w:t xml:space="preserve">Well, that is quite a lot to digest, but it would be in my view a fair summary of where the SC leaders are heading to. </w:t>
      </w:r>
    </w:p>
    <w:p w14:paraId="1922138C" w14:textId="77777777" w:rsidR="00F53757" w:rsidRPr="0011606A" w:rsidRDefault="00F53757" w:rsidP="00F53757">
      <w:pPr>
        <w:rPr>
          <w:color w:val="002060"/>
          <w:sz w:val="20"/>
          <w:szCs w:val="20"/>
          <w:lang w:val="en-US"/>
        </w:rPr>
      </w:pPr>
      <w:r w:rsidRPr="0011606A">
        <w:rPr>
          <w:color w:val="002060"/>
          <w:sz w:val="20"/>
          <w:szCs w:val="20"/>
          <w:lang w:val="en-US"/>
        </w:rPr>
        <w:t xml:space="preserve"> </w:t>
      </w:r>
    </w:p>
    <w:p w14:paraId="4B54A0CC" w14:textId="0D7FC63D" w:rsidR="00F53757" w:rsidRPr="0011606A" w:rsidRDefault="00F53757" w:rsidP="00F53757">
      <w:pPr>
        <w:rPr>
          <w:b/>
          <w:color w:val="002060"/>
          <w:sz w:val="20"/>
          <w:szCs w:val="20"/>
          <w:u w:val="single"/>
          <w:lang w:val="en-US"/>
        </w:rPr>
      </w:pPr>
      <w:r w:rsidRPr="0011606A">
        <w:rPr>
          <w:b/>
          <w:color w:val="002060"/>
          <w:sz w:val="20"/>
          <w:szCs w:val="20"/>
          <w:u w:val="single"/>
          <w:lang w:val="en-US"/>
        </w:rPr>
        <w:t>Question 4: finally, can you please briefly introduce yourself and Spin</w:t>
      </w:r>
      <w:r w:rsidR="0011606A" w:rsidRPr="0011606A">
        <w:rPr>
          <w:b/>
          <w:color w:val="002060"/>
          <w:sz w:val="20"/>
          <w:szCs w:val="20"/>
          <w:u w:val="single"/>
          <w:lang w:val="en-US"/>
        </w:rPr>
        <w:t>.</w:t>
      </w:r>
    </w:p>
    <w:p w14:paraId="7855C552" w14:textId="77777777" w:rsidR="0011606A" w:rsidRPr="0011606A" w:rsidRDefault="0011606A" w:rsidP="00F53757">
      <w:pPr>
        <w:rPr>
          <w:color w:val="002060"/>
          <w:sz w:val="20"/>
          <w:szCs w:val="20"/>
          <w:lang w:val="en-US"/>
        </w:rPr>
      </w:pPr>
    </w:p>
    <w:p w14:paraId="5746126C" w14:textId="77777777" w:rsidR="0011606A" w:rsidRPr="0011606A" w:rsidRDefault="0011606A" w:rsidP="0011606A">
      <w:pPr>
        <w:rPr>
          <w:color w:val="002060"/>
          <w:sz w:val="20"/>
          <w:szCs w:val="20"/>
          <w:lang w:val="en-US"/>
        </w:rPr>
      </w:pPr>
      <w:r w:rsidRPr="0011606A">
        <w:rPr>
          <w:color w:val="002060"/>
          <w:sz w:val="20"/>
          <w:szCs w:val="20"/>
          <w:lang w:val="en-US"/>
        </w:rPr>
        <w:t xml:space="preserve">Sure. I am a Naval Engineer with a Master in Finance and a MBA at Rotterdam School of Management (top 5 in Europe). I have over 20 years of experience in Supply Chain, having spent ½ of my time as a Supply Chain executive in a FMCG manufacturer, running operations, and the other ½ of my careers as a Supply Chain consultant. </w:t>
      </w:r>
    </w:p>
    <w:p w14:paraId="363DA701" w14:textId="77777777" w:rsidR="0011606A" w:rsidRPr="0011606A" w:rsidRDefault="0011606A" w:rsidP="0011606A">
      <w:pPr>
        <w:rPr>
          <w:color w:val="002060"/>
          <w:sz w:val="20"/>
          <w:szCs w:val="20"/>
          <w:lang w:val="en-US"/>
        </w:rPr>
      </w:pPr>
    </w:p>
    <w:p w14:paraId="763CAF2C" w14:textId="77777777" w:rsidR="0011606A" w:rsidRPr="0011606A" w:rsidRDefault="0011606A" w:rsidP="0011606A">
      <w:pPr>
        <w:rPr>
          <w:color w:val="002060"/>
          <w:sz w:val="20"/>
          <w:szCs w:val="20"/>
          <w:lang w:val="en-US"/>
        </w:rPr>
      </w:pPr>
      <w:r w:rsidRPr="0011606A">
        <w:rPr>
          <w:color w:val="002060"/>
          <w:sz w:val="20"/>
          <w:szCs w:val="20"/>
          <w:lang w:val="en-US"/>
        </w:rPr>
        <w:t xml:space="preserve">Currently I am one of the founding partners of Spin Consulting (www.spinconsulting.net), a specialized SC boutique who differentiates by deliver fast, tangible and sustainable results to our clients. </w:t>
      </w:r>
    </w:p>
    <w:p w14:paraId="79E4D7EA" w14:textId="77777777" w:rsidR="0011606A" w:rsidRPr="0011606A" w:rsidRDefault="0011606A" w:rsidP="00F53757">
      <w:pPr>
        <w:rPr>
          <w:color w:val="002060"/>
          <w:sz w:val="20"/>
          <w:szCs w:val="20"/>
          <w:lang w:val="en-US"/>
        </w:rPr>
      </w:pPr>
    </w:p>
    <w:sectPr w:rsidR="0011606A" w:rsidRPr="0011606A"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2120C"/>
    <w:multiLevelType w:val="hybridMultilevel"/>
    <w:tmpl w:val="5328A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7"/>
    <w:rsid w:val="0006422D"/>
    <w:rsid w:val="0007561C"/>
    <w:rsid w:val="0011606A"/>
    <w:rsid w:val="00131ED1"/>
    <w:rsid w:val="001535B0"/>
    <w:rsid w:val="00313EF6"/>
    <w:rsid w:val="00583404"/>
    <w:rsid w:val="005C5B03"/>
    <w:rsid w:val="00BB60E7"/>
    <w:rsid w:val="00C4671F"/>
    <w:rsid w:val="00C83ED0"/>
    <w:rsid w:val="00EA5AF2"/>
    <w:rsid w:val="00F537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2F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04"/>
    <w:pPr>
      <w:ind w:left="720"/>
      <w:contextualSpacing/>
    </w:pPr>
  </w:style>
  <w:style w:type="character" w:styleId="Hyperlink">
    <w:name w:val="Hyperlink"/>
    <w:basedOn w:val="DefaultParagraphFont"/>
    <w:uiPriority w:val="99"/>
    <w:unhideWhenUsed/>
    <w:rsid w:val="00064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kinaxis.com/people/dustinmattison1974/blog/2017/01/29/a-view-on-the-differentiator-factors-of-the-top-5-sc-ranked-by-gartn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4</cp:revision>
  <dcterms:created xsi:type="dcterms:W3CDTF">2017-01-24T17:28:00Z</dcterms:created>
  <dcterms:modified xsi:type="dcterms:W3CDTF">2017-02-01T08:40:00Z</dcterms:modified>
</cp:coreProperties>
</file>